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B9375C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00BF3">
        <w:rPr>
          <w:b/>
          <w:sz w:val="24"/>
          <w:szCs w:val="24"/>
        </w:rPr>
        <w:t>2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200BF3">
        <w:rPr>
          <w:b/>
          <w:sz w:val="24"/>
          <w:szCs w:val="24"/>
        </w:rPr>
        <w:t>4131</w:t>
      </w:r>
    </w:p>
    <w:p w14:paraId="37CBE9BD" w14:textId="1A6DFEBE" w:rsidR="00AF25D4" w:rsidRPr="00A0322E" w:rsidRDefault="003050F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3050F1">
        <w:rPr>
          <w:b/>
          <w:noProof/>
          <w:sz w:val="24"/>
          <w:szCs w:val="24"/>
          <w:lang w:eastAsia="ja-JP"/>
        </w:rPr>
        <w:t xml:space="preserve">Changsha, China, April 15 - 19,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582E7837" w:rsidR="002F7421" w:rsidRDefault="00A46D01">
      <w:pPr>
        <w:pStyle w:val="ad"/>
        <w:spacing w:before="0"/>
      </w:pPr>
      <w:r>
        <w:t>Title:</w:t>
      </w:r>
      <w:r>
        <w:tab/>
      </w:r>
      <w:r w:rsidR="00A0322E">
        <w:t xml:space="preserve">[draft] </w:t>
      </w:r>
      <w:r w:rsidR="003050F1" w:rsidRPr="003050F1">
        <w:t>Reply LS on LCS user plane connection binding to the UE</w:t>
      </w:r>
    </w:p>
    <w:p w14:paraId="61D6E60F" w14:textId="3661E6E9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  <w:r w:rsidR="003050F1" w:rsidRPr="003050F1">
        <w:t>LS on LCS user plane connection binding to the UE</w:t>
      </w:r>
      <w:r w:rsidR="000F12CE">
        <w:rPr>
          <w:sz w:val="22"/>
          <w:szCs w:val="22"/>
        </w:rPr>
        <w:t xml:space="preserve"> (</w:t>
      </w:r>
      <w:r w:rsidR="003C75B6">
        <w:rPr>
          <w:sz w:val="22"/>
          <w:szCs w:val="22"/>
        </w:rPr>
        <w:t>S2-240</w:t>
      </w:r>
      <w:r w:rsidR="003050F1">
        <w:rPr>
          <w:sz w:val="22"/>
          <w:szCs w:val="22"/>
        </w:rPr>
        <w:t>3871</w:t>
      </w:r>
      <w:r w:rsidR="003C75B6">
        <w:rPr>
          <w:sz w:val="22"/>
          <w:szCs w:val="22"/>
        </w:rPr>
        <w:t>/C1-24</w:t>
      </w:r>
      <w:r w:rsidR="003050F1">
        <w:rPr>
          <w:sz w:val="22"/>
          <w:szCs w:val="22"/>
        </w:rPr>
        <w:t>1722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775137E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r w:rsidR="003050F1">
        <w:t>5G_</w:t>
      </w:r>
      <w:r w:rsidR="003050F1" w:rsidRPr="00295B05">
        <w:rPr>
          <w:kern w:val="0"/>
        </w:rPr>
        <w:t>eLCS_Ph3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7D3225E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872DC">
        <w:rPr>
          <w:lang w:val="it-IT"/>
        </w:rPr>
        <w:t>CT1</w:t>
      </w:r>
    </w:p>
    <w:p w14:paraId="546CE524" w14:textId="2002D06B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3050F1">
        <w:rPr>
          <w:lang w:val="it-IT"/>
        </w:rPr>
        <w:t>CT4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2A417194" w:rsidR="002F7421" w:rsidRDefault="0090120C">
      <w:pPr>
        <w:pStyle w:val="ad"/>
      </w:pPr>
      <w:r>
        <w:t>Attachments:</w:t>
      </w:r>
      <w:r w:rsidR="001F2195">
        <w:t xml:space="preserve"> </w:t>
      </w:r>
      <w:r w:rsidR="009B78E4">
        <w:t>TBD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02669844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CT1 for </w:t>
      </w:r>
      <w:r w:rsidR="009B78E4">
        <w:rPr>
          <w:rFonts w:ascii="Arial" w:hAnsi="Arial" w:cs="Arial"/>
          <w:lang w:eastAsia="zh-CN"/>
        </w:rPr>
        <w:t xml:space="preserve">notifying about the identified issues on </w:t>
      </w:r>
      <w:r w:rsidR="009B78E4" w:rsidRPr="00602F9B">
        <w:rPr>
          <w:rFonts w:ascii="Arial" w:hAnsi="Arial" w:cs="Arial"/>
          <w:lang w:eastAsia="zh-CN"/>
        </w:rPr>
        <w:t>LCS user plane connection binding to the UE</w:t>
      </w:r>
      <w:r>
        <w:rPr>
          <w:rFonts w:ascii="Arial" w:hAnsi="Arial" w:cs="Arial"/>
          <w:lang w:eastAsia="zh-CN"/>
        </w:rPr>
        <w:t>.</w:t>
      </w:r>
    </w:p>
    <w:p w14:paraId="1382A2FD" w14:textId="6FA4F6F0" w:rsidR="003C75B6" w:rsidRDefault="003C75B6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discussed the questions and provides the following answers based on SA2 agreements:</w:t>
      </w:r>
    </w:p>
    <w:p w14:paraId="7FC5E3D6" w14:textId="474780D2" w:rsidR="003C75B6" w:rsidRPr="003C75B6" w:rsidRDefault="003C75B6" w:rsidP="003C75B6">
      <w:pPr>
        <w:rPr>
          <w:rFonts w:ascii="Arial" w:hAnsi="Arial" w:cs="Arial"/>
          <w:b/>
          <w:lang w:eastAsia="zh-CN"/>
        </w:rPr>
      </w:pPr>
      <w:r w:rsidRPr="003C75B6">
        <w:rPr>
          <w:rFonts w:ascii="Arial" w:hAnsi="Arial" w:cs="Arial" w:hint="eastAsia"/>
          <w:b/>
          <w:lang w:eastAsia="zh-CN"/>
        </w:rPr>
        <w:t>S</w:t>
      </w:r>
      <w:r w:rsidRPr="003C75B6">
        <w:rPr>
          <w:rFonts w:ascii="Arial" w:hAnsi="Arial" w:cs="Arial"/>
          <w:b/>
          <w:lang w:eastAsia="zh-CN"/>
        </w:rPr>
        <w:t xml:space="preserve">A2 Answer: </w:t>
      </w:r>
      <w:r w:rsidR="00602F9B" w:rsidRPr="00602F9B">
        <w:rPr>
          <w:rFonts w:ascii="Arial" w:hAnsi="Arial" w:cs="Arial"/>
          <w:lang w:eastAsia="zh-CN"/>
        </w:rPr>
        <w:t>Based on the existing solution</w:t>
      </w:r>
      <w:r w:rsidR="00602F9B">
        <w:rPr>
          <w:rFonts w:ascii="Arial" w:hAnsi="Arial" w:cs="Arial"/>
          <w:lang w:eastAsia="zh-CN"/>
        </w:rPr>
        <w:t>s</w:t>
      </w:r>
      <w:r w:rsidR="00602F9B" w:rsidRPr="00602F9B">
        <w:rPr>
          <w:rFonts w:ascii="Arial" w:hAnsi="Arial" w:cs="Arial"/>
          <w:lang w:eastAsia="zh-CN"/>
        </w:rPr>
        <w:t>,</w:t>
      </w:r>
      <w:r w:rsidR="00602F9B">
        <w:rPr>
          <w:rFonts w:ascii="Arial" w:hAnsi="Arial" w:cs="Arial"/>
          <w:b/>
          <w:lang w:eastAsia="zh-CN"/>
        </w:rPr>
        <w:t xml:space="preserve"> </w:t>
      </w:r>
      <w:r w:rsidR="00602F9B">
        <w:rPr>
          <w:rFonts w:ascii="Arial" w:hAnsi="Arial" w:cs="Arial"/>
          <w:lang w:eastAsia="zh-CN"/>
        </w:rPr>
        <w:t>LMF can associate the target UE ID with the correlation ID (identical to the routing ID)</w:t>
      </w:r>
      <w:r w:rsidR="00602F9B" w:rsidRPr="00602F9B">
        <w:rPr>
          <w:rFonts w:ascii="Arial" w:hAnsi="Arial" w:cs="Arial"/>
          <w:lang w:eastAsia="zh-CN"/>
        </w:rPr>
        <w:t xml:space="preserve"> </w:t>
      </w:r>
      <w:r w:rsidR="00602F9B">
        <w:rPr>
          <w:rFonts w:ascii="Arial" w:hAnsi="Arial" w:cs="Arial"/>
          <w:lang w:eastAsia="zh-CN"/>
        </w:rPr>
        <w:t>a</w:t>
      </w:r>
      <w:r w:rsidR="00602F9B" w:rsidRPr="00602F9B">
        <w:rPr>
          <w:rFonts w:ascii="Arial" w:hAnsi="Arial" w:cs="Arial"/>
          <w:lang w:eastAsia="zh-CN"/>
        </w:rPr>
        <w:t>t the control plane</w:t>
      </w:r>
      <w:r w:rsidR="00602F9B">
        <w:rPr>
          <w:rFonts w:ascii="Arial" w:hAnsi="Arial" w:cs="Arial"/>
          <w:lang w:eastAsia="zh-CN"/>
        </w:rPr>
        <w:t xml:space="preserve"> and can associate the </w:t>
      </w:r>
      <w:r w:rsidR="00602F9B">
        <w:rPr>
          <w:rFonts w:ascii="Arial" w:hAnsi="Arial" w:cs="Arial"/>
          <w:lang w:eastAsia="zh-CN"/>
        </w:rPr>
        <w:t>target UE</w:t>
      </w:r>
      <w:r w:rsidR="00602F9B">
        <w:rPr>
          <w:rFonts w:ascii="Arial" w:hAnsi="Arial" w:cs="Arial"/>
          <w:lang w:eastAsia="zh-CN"/>
        </w:rPr>
        <w:t xml:space="preserve"> IP address with the LCS session ID a</w:t>
      </w:r>
      <w:r w:rsidR="00602F9B" w:rsidRPr="00602F9B">
        <w:rPr>
          <w:rFonts w:ascii="Arial" w:hAnsi="Arial" w:cs="Arial"/>
          <w:lang w:eastAsia="zh-CN"/>
        </w:rPr>
        <w:t xml:space="preserve">t the </w:t>
      </w:r>
      <w:r w:rsidR="00602F9B">
        <w:rPr>
          <w:rFonts w:ascii="Arial" w:hAnsi="Arial" w:cs="Arial"/>
          <w:lang w:eastAsia="zh-CN"/>
        </w:rPr>
        <w:t>user</w:t>
      </w:r>
      <w:r w:rsidR="00602F9B" w:rsidRPr="00602F9B">
        <w:rPr>
          <w:rFonts w:ascii="Arial" w:hAnsi="Arial" w:cs="Arial"/>
          <w:lang w:eastAsia="zh-CN"/>
        </w:rPr>
        <w:t xml:space="preserve"> plane</w:t>
      </w:r>
      <w:r w:rsidR="00602F9B">
        <w:rPr>
          <w:rFonts w:ascii="Arial" w:hAnsi="Arial" w:cs="Arial"/>
          <w:lang w:eastAsia="zh-CN"/>
        </w:rPr>
        <w:t xml:space="preserve">. Since the both the </w:t>
      </w:r>
      <w:r w:rsidR="00602F9B">
        <w:rPr>
          <w:rFonts w:ascii="Arial" w:hAnsi="Arial" w:cs="Arial"/>
          <w:lang w:eastAsia="zh-CN"/>
        </w:rPr>
        <w:t>correlation ID</w:t>
      </w:r>
      <w:r w:rsidR="00602F9B">
        <w:rPr>
          <w:rFonts w:ascii="Arial" w:hAnsi="Arial" w:cs="Arial"/>
          <w:lang w:eastAsia="zh-CN"/>
        </w:rPr>
        <w:t xml:space="preserve"> and the </w:t>
      </w:r>
      <w:r w:rsidR="00602F9B">
        <w:rPr>
          <w:rFonts w:ascii="Arial" w:hAnsi="Arial" w:cs="Arial"/>
          <w:lang w:eastAsia="zh-CN"/>
        </w:rPr>
        <w:t>LCS session ID</w:t>
      </w:r>
      <w:r w:rsidR="00602F9B">
        <w:rPr>
          <w:rFonts w:ascii="Arial" w:hAnsi="Arial" w:cs="Arial"/>
          <w:lang w:eastAsia="zh-CN"/>
        </w:rPr>
        <w:t xml:space="preserve"> are associated to the same LCS service request, the UE ID, UE IP address and the </w:t>
      </w:r>
      <w:r w:rsidR="00602F9B">
        <w:rPr>
          <w:rFonts w:ascii="Arial" w:hAnsi="Arial" w:cs="Arial"/>
          <w:lang w:eastAsia="zh-CN"/>
        </w:rPr>
        <w:t>LCS service request</w:t>
      </w:r>
      <w:r w:rsidR="00602F9B">
        <w:rPr>
          <w:rFonts w:ascii="Arial" w:hAnsi="Arial" w:cs="Arial"/>
          <w:lang w:eastAsia="zh-CN"/>
        </w:rPr>
        <w:t xml:space="preserve"> are associated. Hence, no further signalling enhancement is needed.</w:t>
      </w:r>
    </w:p>
    <w:p w14:paraId="07F590D0" w14:textId="3600BFEC" w:rsidR="00475082" w:rsidRPr="00AB393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7777777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3C3CC7A9" w14:textId="77998DA2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  <w:r w:rsidR="00296D35">
        <w:rPr>
          <w:rFonts w:ascii="Arial" w:hAnsi="Arial" w:cs="Arial"/>
          <w:b/>
        </w:rPr>
        <w:t>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7BD12784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335599BC" w14:textId="09D6C133" w:rsidR="008E291F" w:rsidRDefault="008E291F" w:rsidP="008E2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SA2#163</w:t>
      </w:r>
      <w:r>
        <w:rPr>
          <w:rFonts w:ascii="Arial" w:hAnsi="Arial" w:cs="Arial"/>
          <w:bCs/>
          <w:lang w:val="sv-SE"/>
        </w:rPr>
        <w:tab/>
        <w:t xml:space="preserve">27th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31st May 2024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Jeju</w:t>
      </w:r>
      <w:r>
        <w:rPr>
          <w:rFonts w:ascii="Arial" w:hAnsi="Arial" w:cs="Arial"/>
          <w:bCs/>
          <w:lang w:val="sv-SE"/>
        </w:rPr>
        <w:t>, KR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</w:t>
      </w:r>
      <w:r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p w14:paraId="5C6F1BAE" w14:textId="77777777" w:rsidR="00477175" w:rsidRPr="00296D35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296D35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DACED" w14:textId="77777777" w:rsidR="00E61F7E" w:rsidRDefault="00E61F7E">
      <w:pPr>
        <w:spacing w:after="0" w:line="240" w:lineRule="auto"/>
      </w:pPr>
      <w:r>
        <w:separator/>
      </w:r>
    </w:p>
  </w:endnote>
  <w:endnote w:type="continuationSeparator" w:id="0">
    <w:p w14:paraId="0A40130E" w14:textId="77777777" w:rsidR="00E61F7E" w:rsidRDefault="00E6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EBAED" w14:textId="77777777" w:rsidR="00E61F7E" w:rsidRDefault="00E61F7E">
      <w:pPr>
        <w:spacing w:after="0" w:line="240" w:lineRule="auto"/>
      </w:pPr>
      <w:r>
        <w:separator/>
      </w:r>
    </w:p>
  </w:footnote>
  <w:footnote w:type="continuationSeparator" w:id="0">
    <w:p w14:paraId="1A1CB09C" w14:textId="77777777" w:rsidR="00E61F7E" w:rsidRDefault="00E61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8"/>
  </w:num>
  <w:num w:numId="10">
    <w:abstractNumId w:val="9"/>
  </w:num>
  <w:num w:numId="11">
    <w:abstractNumId w:val="23"/>
  </w:num>
  <w:num w:numId="12">
    <w:abstractNumId w:val="1"/>
  </w:num>
  <w:num w:numId="13">
    <w:abstractNumId w:val="3"/>
  </w:num>
  <w:num w:numId="14">
    <w:abstractNumId w:val="22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7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14</cp:revision>
  <cp:lastPrinted>2002-04-23T07:10:00Z</cp:lastPrinted>
  <dcterms:created xsi:type="dcterms:W3CDTF">2023-11-16T16:39:00Z</dcterms:created>
  <dcterms:modified xsi:type="dcterms:W3CDTF">2024-04-05T17:15:00Z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</Properties>
</file>